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8F8A88" w14:textId="1093045E" w:rsidR="00C64E43" w:rsidRDefault="006E7C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Определение  технической  категории дороги</w:t>
      </w:r>
    </w:p>
    <w:p w14:paraId="731B37ED" w14:textId="3EDA6CAF" w:rsidR="006E7C7E" w:rsidRDefault="0018782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Категория дороги определяется в зависимости от интенсивности движения  </w:t>
      </w:r>
    </w:p>
    <w:p w14:paraId="02B19C0E" w14:textId="152E26AA" w:rsidR="0018782B" w:rsidRDefault="0018782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(предельной или приведенной). В нашей стран</w:t>
      </w:r>
      <w:r w:rsidR="002D033F">
        <w:rPr>
          <w:rFonts w:ascii="Times New Roman" w:hAnsi="Times New Roman" w:cs="Times New Roman"/>
          <w:sz w:val="28"/>
          <w:szCs w:val="28"/>
        </w:rPr>
        <w:t>е согласно технической  классификации установлено деление на 5 категории.</w:t>
      </w:r>
    </w:p>
    <w:p w14:paraId="7DEC972D" w14:textId="6EEFCB00" w:rsidR="002D033F" w:rsidRDefault="002D03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Суммарная интенсивность движения (авт/сут) рассчитывается по формуле:</w:t>
      </w:r>
    </w:p>
    <w:p w14:paraId="5DF3F57C" w14:textId="1AD5E412" w:rsidR="00D82AAD" w:rsidRDefault="002D033F">
      <w:pPr>
        <w:rPr>
          <w:rFonts w:ascii="Times New Roman" w:hAnsi="Times New Roman" w:cs="Times New Roman"/>
          <w:sz w:val="28"/>
          <w:szCs w:val="28"/>
          <w:vertAlign w:val="subscript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82AAD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D82AAD" w:rsidRPr="00D82AAD">
        <w:rPr>
          <w:rFonts w:ascii="Times New Roman" w:hAnsi="Times New Roman" w:cs="Times New Roman"/>
          <w:sz w:val="28"/>
          <w:szCs w:val="28"/>
          <w:vertAlign w:val="subscript"/>
        </w:rPr>
        <w:t>∑</w:t>
      </w:r>
      <w:r w:rsidR="00D82AAD" w:rsidRPr="00697394">
        <w:rPr>
          <w:rFonts w:ascii="Times New Roman" w:hAnsi="Times New Roman" w:cs="Times New Roman"/>
          <w:sz w:val="28"/>
          <w:szCs w:val="28"/>
        </w:rPr>
        <w:t>=</w:t>
      </w:r>
      <w:r w:rsidR="00D82AAD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D82AAD">
        <w:rPr>
          <w:rFonts w:ascii="Times New Roman" w:hAnsi="Times New Roman" w:cs="Times New Roman"/>
          <w:sz w:val="28"/>
          <w:szCs w:val="28"/>
          <w:vertAlign w:val="subscript"/>
        </w:rPr>
        <w:t>легк</w:t>
      </w:r>
      <w:r w:rsidR="00D82AAD" w:rsidRPr="00697394">
        <w:rPr>
          <w:rFonts w:ascii="Times New Roman" w:hAnsi="Times New Roman" w:cs="Times New Roman"/>
          <w:sz w:val="28"/>
          <w:szCs w:val="28"/>
        </w:rPr>
        <w:t>+</w:t>
      </w:r>
      <w:r w:rsidR="00D82AAD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D82AAD">
        <w:rPr>
          <w:rFonts w:ascii="Times New Roman" w:hAnsi="Times New Roman" w:cs="Times New Roman"/>
          <w:sz w:val="28"/>
          <w:szCs w:val="28"/>
          <w:vertAlign w:val="subscript"/>
        </w:rPr>
        <w:t>груз</w:t>
      </w:r>
      <w:r w:rsidR="00D82AAD" w:rsidRPr="00697394">
        <w:rPr>
          <w:rFonts w:ascii="Times New Roman" w:hAnsi="Times New Roman" w:cs="Times New Roman"/>
          <w:sz w:val="28"/>
          <w:szCs w:val="28"/>
        </w:rPr>
        <w:t>+</w:t>
      </w:r>
      <w:r w:rsidR="00D82AAD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D82AAD">
        <w:rPr>
          <w:rFonts w:ascii="Times New Roman" w:hAnsi="Times New Roman" w:cs="Times New Roman"/>
          <w:sz w:val="28"/>
          <w:szCs w:val="28"/>
          <w:vertAlign w:val="subscript"/>
        </w:rPr>
        <w:t xml:space="preserve">авт </w:t>
      </w:r>
      <w:r w:rsidR="00D82AAD">
        <w:rPr>
          <w:rFonts w:ascii="Times New Roman" w:hAnsi="Times New Roman" w:cs="Times New Roman"/>
          <w:sz w:val="28"/>
          <w:szCs w:val="28"/>
        </w:rPr>
        <w:t>+</w:t>
      </w:r>
      <w:r w:rsidR="00D82AAD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697394">
        <w:rPr>
          <w:rFonts w:ascii="Times New Roman" w:hAnsi="Times New Roman" w:cs="Times New Roman"/>
          <w:sz w:val="28"/>
          <w:szCs w:val="28"/>
          <w:vertAlign w:val="subscript"/>
        </w:rPr>
        <w:t>ап</w:t>
      </w:r>
    </w:p>
    <w:p w14:paraId="1A9B434F" w14:textId="6330B4A4" w:rsidR="00697394" w:rsidRDefault="006973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где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  <w:vertAlign w:val="subscript"/>
        </w:rPr>
        <w:t>легк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  <w:vertAlign w:val="subscript"/>
        </w:rPr>
        <w:t>груз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авт 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  <w:vertAlign w:val="subscript"/>
        </w:rPr>
        <w:t>ап</w:t>
      </w:r>
      <w:r>
        <w:rPr>
          <w:rFonts w:ascii="Times New Roman" w:hAnsi="Times New Roman" w:cs="Times New Roman"/>
          <w:sz w:val="28"/>
          <w:szCs w:val="28"/>
        </w:rPr>
        <w:t xml:space="preserve"> -интенсивность движения легковых, грузовых автомобилей, автобусов и автопоездов соответственно, (авт/сут).</w:t>
      </w:r>
    </w:p>
    <w:p w14:paraId="60F87ECB" w14:textId="17E8E71A" w:rsidR="005459E7" w:rsidRDefault="005459E7">
      <w:pPr>
        <w:rPr>
          <w:rFonts w:ascii="Times New Roman" w:hAnsi="Times New Roman" w:cs="Times New Roman"/>
          <w:sz w:val="28"/>
          <w:szCs w:val="28"/>
          <w:vertAlign w:val="subscript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D82AAD">
        <w:rPr>
          <w:rFonts w:ascii="Times New Roman" w:hAnsi="Times New Roman" w:cs="Times New Roman"/>
          <w:sz w:val="28"/>
          <w:szCs w:val="28"/>
          <w:vertAlign w:val="subscript"/>
        </w:rPr>
        <w:t>∑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=</w:t>
      </w:r>
      <w:r w:rsidR="00AF264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(100+120+60+180+200+300+50+60+80+190)+(60+80+120+100+100+80+60+90)+(65+80+60+90+50)+(50+40+30+50)=2545</w:t>
      </w:r>
      <w:r>
        <w:rPr>
          <w:rFonts w:ascii="Times New Roman" w:hAnsi="Times New Roman" w:cs="Times New Roman"/>
          <w:sz w:val="28"/>
          <w:szCs w:val="28"/>
          <w:vertAlign w:val="subscript"/>
        </w:rPr>
        <w:t>авт/сут</w:t>
      </w:r>
    </w:p>
    <w:p w14:paraId="5CF6FED5" w14:textId="7D5ABB95" w:rsidR="005459E7" w:rsidRDefault="005459E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Делаем вывод: дорога относится ко 3-ей категории.</w:t>
      </w:r>
    </w:p>
    <w:p w14:paraId="1CDB5145" w14:textId="1C693165" w:rsidR="005459E7" w:rsidRDefault="005459E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Расчет приведенной интенсивности движения (приведенной </w:t>
      </w:r>
      <w:r w:rsidR="00FA3D2E">
        <w:rPr>
          <w:rFonts w:ascii="Times New Roman" w:hAnsi="Times New Roman" w:cs="Times New Roman"/>
          <w:sz w:val="28"/>
          <w:szCs w:val="28"/>
        </w:rPr>
        <w:t>к легковому автомобилю</w:t>
      </w:r>
      <w:r>
        <w:rPr>
          <w:rFonts w:ascii="Times New Roman" w:hAnsi="Times New Roman" w:cs="Times New Roman"/>
          <w:sz w:val="28"/>
          <w:szCs w:val="28"/>
        </w:rPr>
        <w:t>)</w:t>
      </w:r>
      <w:r w:rsidR="00FA3D2E">
        <w:rPr>
          <w:rFonts w:ascii="Times New Roman" w:hAnsi="Times New Roman" w:cs="Times New Roman"/>
          <w:sz w:val="28"/>
          <w:szCs w:val="28"/>
        </w:rPr>
        <w:t>:</w:t>
      </w:r>
    </w:p>
    <w:p w14:paraId="1BA29444" w14:textId="77777777" w:rsidR="00AF264C" w:rsidRDefault="00FA3D2E" w:rsidP="00AF264C">
      <w:pPr>
        <w:rPr>
          <w:rFonts w:ascii="Times New Roman" w:hAnsi="Times New Roman" w:cs="Times New Roman"/>
          <w:sz w:val="28"/>
          <w:szCs w:val="28"/>
          <w:vertAlign w:val="subscript"/>
        </w:rPr>
      </w:pPr>
      <w:r w:rsidRPr="00FA3D2E"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сут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прив </w:t>
      </w:r>
      <w:r>
        <w:rPr>
          <w:rFonts w:ascii="Times New Roman" w:hAnsi="Times New Roman" w:cs="Times New Roman"/>
          <w:sz w:val="28"/>
          <w:szCs w:val="28"/>
        </w:rPr>
        <w:t xml:space="preserve">= </w:t>
      </w:r>
      <w:r w:rsidR="00AF264C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AF264C">
        <w:rPr>
          <w:rFonts w:ascii="Times New Roman" w:hAnsi="Times New Roman" w:cs="Times New Roman"/>
          <w:sz w:val="28"/>
          <w:szCs w:val="28"/>
          <w:vertAlign w:val="subscript"/>
        </w:rPr>
        <w:t>легк</w:t>
      </w:r>
      <w:r w:rsidR="00AF264C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="00AF264C">
        <w:rPr>
          <w:rFonts w:ascii="Times New Roman" w:hAnsi="Times New Roman" w:cs="Times New Roman"/>
          <w:sz w:val="28"/>
          <w:szCs w:val="28"/>
        </w:rPr>
        <w:t>*К</w:t>
      </w:r>
      <w:r w:rsidR="00AF264C">
        <w:rPr>
          <w:rFonts w:ascii="Times New Roman" w:hAnsi="Times New Roman" w:cs="Times New Roman"/>
          <w:sz w:val="28"/>
          <w:szCs w:val="28"/>
          <w:vertAlign w:val="subscript"/>
        </w:rPr>
        <w:t>легк</w:t>
      </w:r>
      <w:r w:rsidR="00AF264C" w:rsidRPr="00697394">
        <w:rPr>
          <w:rFonts w:ascii="Times New Roman" w:hAnsi="Times New Roman" w:cs="Times New Roman"/>
          <w:sz w:val="28"/>
          <w:szCs w:val="28"/>
        </w:rPr>
        <w:t>+</w:t>
      </w:r>
      <w:r w:rsidR="00AF264C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AF264C">
        <w:rPr>
          <w:rFonts w:ascii="Times New Roman" w:hAnsi="Times New Roman" w:cs="Times New Roman"/>
          <w:sz w:val="28"/>
          <w:szCs w:val="28"/>
          <w:vertAlign w:val="subscript"/>
        </w:rPr>
        <w:t>груз</w:t>
      </w:r>
      <w:r w:rsidR="00AF264C">
        <w:rPr>
          <w:rFonts w:ascii="Times New Roman" w:hAnsi="Times New Roman" w:cs="Times New Roman"/>
          <w:sz w:val="28"/>
          <w:szCs w:val="28"/>
        </w:rPr>
        <w:t>*К</w:t>
      </w:r>
      <w:r w:rsidR="00AF264C">
        <w:rPr>
          <w:rFonts w:ascii="Times New Roman" w:hAnsi="Times New Roman" w:cs="Times New Roman"/>
          <w:sz w:val="28"/>
          <w:szCs w:val="28"/>
          <w:vertAlign w:val="subscript"/>
        </w:rPr>
        <w:t>груз</w:t>
      </w:r>
      <w:r w:rsidR="00AF264C" w:rsidRPr="00697394">
        <w:rPr>
          <w:rFonts w:ascii="Times New Roman" w:hAnsi="Times New Roman" w:cs="Times New Roman"/>
          <w:sz w:val="28"/>
          <w:szCs w:val="28"/>
        </w:rPr>
        <w:t>+</w:t>
      </w:r>
      <w:r w:rsidR="00AF264C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AF264C">
        <w:rPr>
          <w:rFonts w:ascii="Times New Roman" w:hAnsi="Times New Roman" w:cs="Times New Roman"/>
          <w:sz w:val="28"/>
          <w:szCs w:val="28"/>
          <w:vertAlign w:val="subscript"/>
        </w:rPr>
        <w:t>авт</w:t>
      </w:r>
      <w:r w:rsidR="00AF264C">
        <w:rPr>
          <w:rFonts w:ascii="Times New Roman" w:hAnsi="Times New Roman" w:cs="Times New Roman"/>
          <w:sz w:val="28"/>
          <w:szCs w:val="28"/>
        </w:rPr>
        <w:t>*К</w:t>
      </w:r>
      <w:r w:rsidR="00AF264C">
        <w:rPr>
          <w:rFonts w:ascii="Times New Roman" w:hAnsi="Times New Roman" w:cs="Times New Roman"/>
          <w:sz w:val="28"/>
          <w:szCs w:val="28"/>
          <w:vertAlign w:val="subscript"/>
        </w:rPr>
        <w:t>авт</w:t>
      </w:r>
      <w:r w:rsidR="00AF264C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="00AF264C">
        <w:rPr>
          <w:rFonts w:ascii="Times New Roman" w:hAnsi="Times New Roman" w:cs="Times New Roman"/>
          <w:sz w:val="28"/>
          <w:szCs w:val="28"/>
        </w:rPr>
        <w:t>+</w:t>
      </w:r>
      <w:r w:rsidR="00AF264C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AF264C">
        <w:rPr>
          <w:rFonts w:ascii="Times New Roman" w:hAnsi="Times New Roman" w:cs="Times New Roman"/>
          <w:sz w:val="28"/>
          <w:szCs w:val="28"/>
          <w:vertAlign w:val="subscript"/>
        </w:rPr>
        <w:t>ап</w:t>
      </w:r>
      <w:r w:rsidR="00AF264C">
        <w:rPr>
          <w:rFonts w:ascii="Times New Roman" w:hAnsi="Times New Roman" w:cs="Times New Roman"/>
          <w:sz w:val="28"/>
          <w:szCs w:val="28"/>
        </w:rPr>
        <w:t xml:space="preserve"> *К</w:t>
      </w:r>
      <w:r w:rsidR="00AF264C">
        <w:rPr>
          <w:rFonts w:ascii="Times New Roman" w:hAnsi="Times New Roman" w:cs="Times New Roman"/>
          <w:sz w:val="28"/>
          <w:szCs w:val="28"/>
          <w:vertAlign w:val="subscript"/>
        </w:rPr>
        <w:t xml:space="preserve">ап </w:t>
      </w:r>
    </w:p>
    <w:p w14:paraId="0A989E9A" w14:textId="3E4EF06F" w:rsidR="00FA3D2E" w:rsidRPr="00AF264C" w:rsidRDefault="00AF264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где </w:t>
      </w:r>
      <w:r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  <w:vertAlign w:val="subscript"/>
        </w:rPr>
        <w:t>легк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  <w:vertAlign w:val="subscript"/>
        </w:rPr>
        <w:t>груз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авт 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  <w:vertAlign w:val="subscript"/>
        </w:rPr>
        <w:t>ап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-коэффициенты привидения.</w:t>
      </w:r>
    </w:p>
    <w:p w14:paraId="24A8C8F8" w14:textId="7A328BC9" w:rsidR="005459E7" w:rsidRDefault="005459E7">
      <w:pPr>
        <w:rPr>
          <w:rFonts w:ascii="Times New Roman" w:hAnsi="Times New Roman" w:cs="Times New Roman"/>
          <w:sz w:val="28"/>
          <w:szCs w:val="28"/>
        </w:rPr>
      </w:pPr>
    </w:p>
    <w:p w14:paraId="002998FB" w14:textId="56DE8B81" w:rsidR="005459E7" w:rsidRDefault="005459E7">
      <w:pPr>
        <w:rPr>
          <w:rFonts w:ascii="Times New Roman" w:hAnsi="Times New Roman" w:cs="Times New Roman"/>
          <w:sz w:val="28"/>
          <w:szCs w:val="28"/>
        </w:rPr>
      </w:pPr>
    </w:p>
    <w:p w14:paraId="329AC828" w14:textId="76FD64CB" w:rsidR="005459E7" w:rsidRDefault="005459E7">
      <w:pPr>
        <w:rPr>
          <w:rFonts w:ascii="Times New Roman" w:hAnsi="Times New Roman" w:cs="Times New Roman"/>
          <w:sz w:val="28"/>
          <w:szCs w:val="28"/>
        </w:rPr>
      </w:pPr>
    </w:p>
    <w:p w14:paraId="7210BDC6" w14:textId="074D42DA" w:rsidR="005459E7" w:rsidRDefault="005459E7">
      <w:pPr>
        <w:rPr>
          <w:rFonts w:ascii="Times New Roman" w:hAnsi="Times New Roman" w:cs="Times New Roman"/>
          <w:sz w:val="28"/>
          <w:szCs w:val="28"/>
        </w:rPr>
      </w:pPr>
    </w:p>
    <w:p w14:paraId="3A0A6AA8" w14:textId="3CAA711E" w:rsidR="005459E7" w:rsidRDefault="005459E7">
      <w:pPr>
        <w:rPr>
          <w:rFonts w:ascii="Times New Roman" w:hAnsi="Times New Roman" w:cs="Times New Roman"/>
          <w:sz w:val="28"/>
          <w:szCs w:val="28"/>
        </w:rPr>
      </w:pPr>
    </w:p>
    <w:p w14:paraId="71C26DAD" w14:textId="4AF687A0" w:rsidR="005459E7" w:rsidRDefault="005459E7">
      <w:pPr>
        <w:rPr>
          <w:rFonts w:ascii="Times New Roman" w:hAnsi="Times New Roman" w:cs="Times New Roman"/>
          <w:sz w:val="28"/>
          <w:szCs w:val="28"/>
        </w:rPr>
      </w:pPr>
    </w:p>
    <w:p w14:paraId="6EBDCFAD" w14:textId="02D515CA" w:rsidR="005459E7" w:rsidRDefault="005459E7">
      <w:pPr>
        <w:rPr>
          <w:rFonts w:ascii="Times New Roman" w:hAnsi="Times New Roman" w:cs="Times New Roman"/>
          <w:sz w:val="28"/>
          <w:szCs w:val="28"/>
        </w:rPr>
      </w:pPr>
    </w:p>
    <w:p w14:paraId="43B19643" w14:textId="0EDE64CF" w:rsidR="005459E7" w:rsidRDefault="005459E7">
      <w:pPr>
        <w:rPr>
          <w:rFonts w:ascii="Times New Roman" w:hAnsi="Times New Roman" w:cs="Times New Roman"/>
          <w:sz w:val="28"/>
          <w:szCs w:val="28"/>
        </w:rPr>
      </w:pPr>
    </w:p>
    <w:p w14:paraId="04CE02DD" w14:textId="337DCD57" w:rsidR="005459E7" w:rsidRPr="005459E7" w:rsidRDefault="005459E7">
      <w:pPr>
        <w:rPr>
          <w:rFonts w:ascii="Times New Roman" w:hAnsi="Times New Roman" w:cs="Times New Roman"/>
          <w:sz w:val="28"/>
          <w:szCs w:val="28"/>
        </w:rPr>
      </w:pPr>
    </w:p>
    <w:sectPr w:rsidR="005459E7" w:rsidRPr="005459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8CA"/>
    <w:rsid w:val="0018782B"/>
    <w:rsid w:val="002D033F"/>
    <w:rsid w:val="005459E7"/>
    <w:rsid w:val="00697394"/>
    <w:rsid w:val="006E7C7E"/>
    <w:rsid w:val="009863FD"/>
    <w:rsid w:val="00AF264C"/>
    <w:rsid w:val="00C238CA"/>
    <w:rsid w:val="00C64E43"/>
    <w:rsid w:val="00D82AAD"/>
    <w:rsid w:val="00FA3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23F11"/>
  <w15:chartTrackingRefBased/>
  <w15:docId w15:val="{C1C00EE9-925E-4167-A9F3-395AF8D1F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D033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6</cp:revision>
  <dcterms:created xsi:type="dcterms:W3CDTF">2020-09-16T11:30:00Z</dcterms:created>
  <dcterms:modified xsi:type="dcterms:W3CDTF">2020-09-19T11:14:00Z</dcterms:modified>
</cp:coreProperties>
</file>